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Ind w:w="-743" w:type="dxa"/>
        <w:tblLayout w:type="fixed"/>
        <w:tblLook w:val="04A0" w:firstRow="1" w:lastRow="0" w:firstColumn="1" w:lastColumn="0" w:noHBand="0" w:noVBand="1"/>
      </w:tblPr>
      <w:tblGrid>
        <w:gridCol w:w="4535"/>
        <w:gridCol w:w="103"/>
        <w:gridCol w:w="5504"/>
        <w:gridCol w:w="103"/>
      </w:tblGrid>
      <w:tr w:rsidR="0011626B" w:rsidTr="0011626B">
        <w:tc>
          <w:tcPr>
            <w:tcW w:w="4640" w:type="dxa"/>
            <w:gridSpan w:val="2"/>
            <w:hideMark/>
          </w:tcPr>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lang w:val="vi-VN"/>
              </w:rPr>
            </w:pPr>
            <w:r>
              <w:rPr>
                <w:rFonts w:ascii="Times New Roman" w:eastAsia="Arial" w:hAnsi="Times New Roman"/>
                <w:noProof/>
                <w:color w:val="000000"/>
                <w:sz w:val="26"/>
                <w:szCs w:val="26"/>
                <w:lang w:val="vi-VN"/>
              </w:rPr>
              <w:t>ỦY BAN NHÂN DÂN</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noProof/>
                <w:color w:val="000000"/>
                <w:sz w:val="26"/>
                <w:szCs w:val="26"/>
              </w:rPr>
              <w:t>QUẬN TÂN BÌNH</w:t>
            </w:r>
            <w:r>
              <w:rPr>
                <w:rFonts w:ascii="Times New Roman" w:eastAsia="Arial" w:hAnsi="Times New Roman"/>
                <w:noProof/>
                <w:color w:val="000000"/>
                <w:sz w:val="26"/>
                <w:szCs w:val="26"/>
                <w:lang w:val="vi-VN"/>
              </w:rPr>
              <w:t xml:space="preserve"> </w:t>
            </w:r>
          </w:p>
          <w:p w:rsidR="0011626B" w:rsidRDefault="0011626B">
            <w:pPr>
              <w:keepNext/>
              <w:tabs>
                <w:tab w:val="center" w:pos="1843"/>
                <w:tab w:val="center" w:pos="6946"/>
              </w:tabs>
              <w:spacing w:line="254" w:lineRule="auto"/>
              <w:jc w:val="center"/>
              <w:outlineLvl w:val="3"/>
              <w:rPr>
                <w:rFonts w:ascii="Times New Roman" w:eastAsia="Arial" w:hAnsi="Times New Roman"/>
                <w:noProof/>
                <w:color w:val="000000"/>
                <w:sz w:val="26"/>
                <w:szCs w:val="26"/>
              </w:rPr>
            </w:pPr>
            <w:r>
              <w:rPr>
                <w:rFonts w:ascii="Times New Roman" w:eastAsia="Arial" w:hAnsi="Times New Roman"/>
                <w:b/>
                <w:noProof/>
                <w:color w:val="000000"/>
                <w:sz w:val="26"/>
                <w:szCs w:val="26"/>
              </w:rPr>
              <w:t>PHÒNG GIÁO DỤC VÀ ĐÀO TẠO</w:t>
            </w:r>
          </w:p>
        </w:tc>
        <w:tc>
          <w:tcPr>
            <w:tcW w:w="5609" w:type="dxa"/>
            <w:gridSpan w:val="2"/>
            <w:hideMark/>
          </w:tcPr>
          <w:p w:rsidR="0011626B" w:rsidRDefault="0011626B">
            <w:pPr>
              <w:keepNext/>
              <w:tabs>
                <w:tab w:val="left" w:pos="851"/>
              </w:tabs>
              <w:spacing w:line="254" w:lineRule="auto"/>
              <w:ind w:right="-775"/>
              <w:outlineLvl w:val="3"/>
              <w:rPr>
                <w:rFonts w:ascii="Times New Roman" w:eastAsia="Arial" w:hAnsi="Times New Roman"/>
                <w:b/>
                <w:noProof/>
                <w:color w:val="000000"/>
                <w:sz w:val="26"/>
                <w:szCs w:val="26"/>
                <w:lang w:val="vi-VN"/>
              </w:rPr>
            </w:pPr>
            <w:r>
              <w:rPr>
                <w:rFonts w:ascii="Times New Roman" w:eastAsia="Arial" w:hAnsi="Times New Roman"/>
                <w:b/>
                <w:noProof/>
                <w:color w:val="000000"/>
                <w:sz w:val="26"/>
                <w:szCs w:val="26"/>
                <w:lang w:val="vi-VN"/>
              </w:rPr>
              <w:t>CỘNG HÒA XÃ HỘI CHỦ NGHĨA VIỆT NAM</w:t>
            </w:r>
          </w:p>
          <w:p w:rsidR="0011626B" w:rsidRDefault="0011626B">
            <w:pPr>
              <w:keepNext/>
              <w:tabs>
                <w:tab w:val="left" w:pos="851"/>
              </w:tabs>
              <w:spacing w:line="254" w:lineRule="auto"/>
              <w:jc w:val="center"/>
              <w:outlineLvl w:val="3"/>
              <w:rPr>
                <w:rFonts w:ascii="Times New Roman" w:eastAsia="Arial" w:hAnsi="Times New Roman"/>
                <w:noProof/>
                <w:color w:val="000000"/>
                <w:sz w:val="26"/>
                <w:szCs w:val="26"/>
                <w:lang w:val="vi-VN"/>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BFC01"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ascii="Times New Roman" w:eastAsia="Arial" w:hAnsi="Times New Roman"/>
                <w:b/>
                <w:noProof/>
                <w:color w:val="000000"/>
                <w:sz w:val="26"/>
                <w:szCs w:val="26"/>
                <w:lang w:val="vi-VN"/>
              </w:rPr>
              <w:t>Độc lập – Tự do – Hạnh phúc</w:t>
            </w:r>
          </w:p>
        </w:tc>
      </w:tr>
      <w:tr w:rsidR="0011626B" w:rsidTr="0011626B">
        <w:trPr>
          <w:gridAfter w:val="1"/>
          <w:wAfter w:w="103" w:type="dxa"/>
        </w:trPr>
        <w:tc>
          <w:tcPr>
            <w:tcW w:w="4537" w:type="dxa"/>
            <w:hideMark/>
          </w:tcPr>
          <w:p w:rsidR="0011626B" w:rsidRDefault="0011626B">
            <w:pPr>
              <w:keepNext/>
              <w:tabs>
                <w:tab w:val="left" w:pos="851"/>
              </w:tabs>
              <w:spacing w:before="120" w:after="120" w:line="254" w:lineRule="auto"/>
              <w:jc w:val="center"/>
              <w:outlineLvl w:val="3"/>
              <w:rPr>
                <w:rFonts w:ascii="Times New Roman" w:eastAsia="Arial" w:hAnsi="Times New Roman"/>
                <w:noProof/>
                <w:color w:val="000000"/>
                <w:sz w:val="28"/>
                <w:szCs w:val="28"/>
              </w:rPr>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882650</wp:posOffset>
                      </wp:positionH>
                      <wp:positionV relativeFrom="paragraph">
                        <wp:posOffset>3810</wp:posOffset>
                      </wp:positionV>
                      <wp:extent cx="9658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E9E8" id="Straight Arrow Connector 2" o:spid="_x0000_s1026" type="#_x0000_t32" style="position:absolute;margin-left:69.5pt;margin-top:.3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g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"/>
                  </w:pict>
                </mc:Fallback>
              </mc:AlternateContent>
            </w:r>
            <w:r>
              <w:rPr>
                <w:rFonts w:ascii="Times New Roman" w:eastAsia="Arial" w:hAnsi="Times New Roman"/>
                <w:noProof/>
                <w:color w:val="000000"/>
                <w:sz w:val="28"/>
                <w:szCs w:val="28"/>
                <w:lang w:val="vi-VN"/>
              </w:rPr>
              <w:t xml:space="preserve">Số: </w:t>
            </w:r>
            <w:r w:rsidR="001821E3">
              <w:rPr>
                <w:rFonts w:ascii="Times New Roman" w:eastAsia="Arial" w:hAnsi="Times New Roman"/>
                <w:noProof/>
                <w:color w:val="000000"/>
                <w:sz w:val="28"/>
                <w:szCs w:val="28"/>
              </w:rPr>
              <w:t>968</w:t>
            </w:r>
            <w:r w:rsidR="00332739">
              <w:rPr>
                <w:rFonts w:ascii="Times New Roman" w:eastAsia="Arial" w:hAnsi="Times New Roman"/>
                <w:noProof/>
                <w:color w:val="000000"/>
                <w:sz w:val="28"/>
                <w:szCs w:val="28"/>
              </w:rPr>
              <w:t>/</w:t>
            </w:r>
            <w:r>
              <w:rPr>
                <w:rFonts w:ascii="Times New Roman" w:eastAsia="Arial" w:hAnsi="Times New Roman"/>
                <w:noProof/>
                <w:color w:val="000000"/>
                <w:sz w:val="28"/>
                <w:szCs w:val="28"/>
              </w:rPr>
              <w:t>GDĐT</w:t>
            </w: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11626B">
              <w:tc>
                <w:tcPr>
                  <w:tcW w:w="4424" w:type="dxa"/>
                  <w:tcBorders>
                    <w:top w:val="nil"/>
                    <w:left w:val="nil"/>
                    <w:bottom w:val="nil"/>
                    <w:right w:val="nil"/>
                  </w:tcBorders>
                  <w:hideMark/>
                </w:tcPr>
                <w:p w:rsidR="0011626B" w:rsidRDefault="0011626B" w:rsidP="003C7E04">
                  <w:pPr>
                    <w:keepNext/>
                    <w:tabs>
                      <w:tab w:val="left" w:pos="851"/>
                    </w:tabs>
                    <w:spacing w:line="254" w:lineRule="auto"/>
                    <w:ind w:right="-113"/>
                    <w:jc w:val="center"/>
                    <w:outlineLvl w:val="3"/>
                    <w:rPr>
                      <w:rFonts w:ascii="Times New Roman" w:eastAsia="Arial" w:hAnsi="Times New Roman"/>
                      <w:noProof/>
                      <w:color w:val="000000"/>
                    </w:rPr>
                  </w:pPr>
                  <w:r>
                    <w:rPr>
                      <w:rFonts w:ascii="Times New Roman" w:eastAsia="Arial" w:hAnsi="Times New Roman"/>
                      <w:noProof/>
                      <w:color w:val="000000"/>
                    </w:rPr>
                    <w:t xml:space="preserve">V/v </w:t>
                  </w:r>
                  <w:r w:rsidR="003C7E04">
                    <w:rPr>
                      <w:rFonts w:ascii="Times New Roman" w:eastAsia="Arial" w:hAnsi="Times New Roman"/>
                      <w:noProof/>
                      <w:color w:val="000000"/>
                    </w:rPr>
                    <w:t>phòng, chống bệnh không lây nhiễm và rối loạn sức khỏe tâm thần trên địa bàn quận Tân Bình giai đoạn 2024-2025</w:t>
                  </w:r>
                </w:p>
              </w:tc>
            </w:tr>
          </w:tbl>
          <w:p w:rsidR="0011626B" w:rsidRDefault="0011626B">
            <w:pPr>
              <w:spacing w:line="256" w:lineRule="auto"/>
              <w:rPr>
                <w:rFonts w:asciiTheme="minorHAnsi" w:eastAsiaTheme="minorHAnsi" w:hAnsiTheme="minorHAnsi"/>
                <w:sz w:val="22"/>
                <w:szCs w:val="22"/>
              </w:rPr>
            </w:pPr>
          </w:p>
        </w:tc>
        <w:tc>
          <w:tcPr>
            <w:tcW w:w="5609" w:type="dxa"/>
            <w:gridSpan w:val="2"/>
            <w:hideMark/>
          </w:tcPr>
          <w:p w:rsidR="0011626B" w:rsidRDefault="0011626B" w:rsidP="001821E3">
            <w:pPr>
              <w:keepNext/>
              <w:tabs>
                <w:tab w:val="left" w:pos="851"/>
              </w:tabs>
              <w:spacing w:before="120" w:after="120" w:line="254" w:lineRule="auto"/>
              <w:ind w:left="175" w:right="-378"/>
              <w:outlineLvl w:val="3"/>
              <w:rPr>
                <w:rFonts w:ascii="Times New Roman" w:eastAsia="Arial" w:hAnsi="Times New Roman"/>
                <w:i/>
                <w:noProof/>
                <w:color w:val="000000"/>
                <w:sz w:val="28"/>
                <w:szCs w:val="28"/>
              </w:rPr>
            </w:pPr>
            <w:r>
              <w:rPr>
                <w:rFonts w:ascii="Times New Roman" w:eastAsia="Arial" w:hAnsi="Times New Roman"/>
                <w:i/>
                <w:noProof/>
                <w:color w:val="000000"/>
                <w:sz w:val="28"/>
                <w:szCs w:val="28"/>
              </w:rPr>
              <w:t xml:space="preserve">         Tân Bình</w:t>
            </w:r>
            <w:r>
              <w:rPr>
                <w:rFonts w:ascii="Times New Roman" w:eastAsia="Arial" w:hAnsi="Times New Roman"/>
                <w:i/>
                <w:noProof/>
                <w:color w:val="000000"/>
                <w:sz w:val="28"/>
                <w:szCs w:val="28"/>
                <w:lang w:val="vi-VN"/>
              </w:rPr>
              <w:t xml:space="preserve">, ngày  </w:t>
            </w:r>
            <w:r w:rsidR="001821E3">
              <w:rPr>
                <w:rFonts w:ascii="Times New Roman" w:eastAsia="Arial" w:hAnsi="Times New Roman"/>
                <w:i/>
                <w:noProof/>
                <w:color w:val="000000"/>
                <w:sz w:val="28"/>
                <w:szCs w:val="28"/>
              </w:rPr>
              <w:t>18</w:t>
            </w:r>
            <w:r w:rsidR="009A2947">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tháng</w:t>
            </w:r>
            <w:r>
              <w:rPr>
                <w:rFonts w:ascii="Times New Roman" w:eastAsia="Arial" w:hAnsi="Times New Roman"/>
                <w:i/>
                <w:noProof/>
                <w:color w:val="000000"/>
                <w:sz w:val="28"/>
                <w:szCs w:val="28"/>
              </w:rPr>
              <w:t xml:space="preserve"> </w:t>
            </w:r>
            <w:r w:rsidR="00D43B9F">
              <w:rPr>
                <w:rFonts w:ascii="Times New Roman" w:eastAsia="Arial" w:hAnsi="Times New Roman"/>
                <w:i/>
                <w:noProof/>
                <w:color w:val="000000"/>
                <w:sz w:val="28"/>
                <w:szCs w:val="28"/>
              </w:rPr>
              <w:t xml:space="preserve"> </w:t>
            </w:r>
            <w:r w:rsidR="00B578D1">
              <w:rPr>
                <w:rFonts w:ascii="Times New Roman" w:eastAsia="Arial" w:hAnsi="Times New Roman"/>
                <w:i/>
                <w:noProof/>
                <w:color w:val="000000"/>
                <w:sz w:val="28"/>
                <w:szCs w:val="28"/>
              </w:rPr>
              <w:t>6</w:t>
            </w:r>
            <w:r>
              <w:rPr>
                <w:rFonts w:ascii="Times New Roman" w:eastAsia="Arial" w:hAnsi="Times New Roman"/>
                <w:i/>
                <w:noProof/>
                <w:color w:val="000000"/>
                <w:sz w:val="28"/>
                <w:szCs w:val="28"/>
              </w:rPr>
              <w:t xml:space="preserve">  </w:t>
            </w:r>
            <w:r>
              <w:rPr>
                <w:rFonts w:ascii="Times New Roman" w:eastAsia="Arial" w:hAnsi="Times New Roman"/>
                <w:i/>
                <w:noProof/>
                <w:color w:val="000000"/>
                <w:sz w:val="28"/>
                <w:szCs w:val="28"/>
                <w:lang w:val="vi-VN"/>
              </w:rPr>
              <w:t>năm 20</w:t>
            </w:r>
            <w:r>
              <w:rPr>
                <w:rFonts w:ascii="Times New Roman" w:eastAsia="Arial" w:hAnsi="Times New Roman"/>
                <w:i/>
                <w:noProof/>
                <w:color w:val="000000"/>
                <w:sz w:val="28"/>
                <w:szCs w:val="28"/>
              </w:rPr>
              <w:t>2</w:t>
            </w:r>
            <w:r w:rsidR="00B578D1">
              <w:rPr>
                <w:rFonts w:ascii="Times New Roman" w:eastAsia="Arial" w:hAnsi="Times New Roman"/>
                <w:i/>
                <w:noProof/>
                <w:color w:val="000000"/>
                <w:sz w:val="28"/>
                <w:szCs w:val="28"/>
              </w:rPr>
              <w:t>4</w:t>
            </w:r>
          </w:p>
        </w:tc>
      </w:tr>
    </w:tbl>
    <w:p w:rsidR="0011626B" w:rsidRDefault="0011626B" w:rsidP="0011626B">
      <w:pPr>
        <w:ind w:left="-567" w:firstLine="567"/>
        <w:jc w:val="both"/>
        <w:rPr>
          <w:sz w:val="28"/>
          <w:szCs w:val="28"/>
        </w:rPr>
      </w:pPr>
    </w:p>
    <w:p w:rsidR="00C400A7" w:rsidRDefault="0011626B" w:rsidP="00D43B9F">
      <w:pPr>
        <w:spacing w:before="120" w:after="120"/>
        <w:ind w:left="2160"/>
        <w:jc w:val="both"/>
        <w:rPr>
          <w:rFonts w:ascii="Times New Roman" w:hAnsi="Times New Roman"/>
          <w:sz w:val="28"/>
          <w:szCs w:val="28"/>
        </w:rPr>
      </w:pPr>
      <w:r>
        <w:rPr>
          <w:rFonts w:ascii="Times New Roman" w:hAnsi="Times New Roman"/>
          <w:sz w:val="28"/>
          <w:szCs w:val="28"/>
        </w:rPr>
        <w:t xml:space="preserve">Kính gửi: </w:t>
      </w:r>
    </w:p>
    <w:p w:rsidR="0011626B" w:rsidRDefault="00C400A7" w:rsidP="00D43B9F">
      <w:pPr>
        <w:spacing w:before="120" w:after="120"/>
        <w:ind w:left="2880"/>
        <w:jc w:val="both"/>
        <w:rPr>
          <w:rFonts w:ascii="Times New Roman" w:hAnsi="Times New Roman"/>
          <w:sz w:val="28"/>
          <w:szCs w:val="28"/>
        </w:rPr>
      </w:pPr>
      <w:r>
        <w:rPr>
          <w:rFonts w:ascii="Times New Roman" w:hAnsi="Times New Roman"/>
          <w:sz w:val="28"/>
          <w:szCs w:val="28"/>
        </w:rPr>
        <w:t xml:space="preserve">- </w:t>
      </w:r>
      <w:r w:rsidR="0011626B">
        <w:rPr>
          <w:rFonts w:ascii="Times New Roman" w:hAnsi="Times New Roman"/>
          <w:sz w:val="28"/>
          <w:szCs w:val="28"/>
        </w:rPr>
        <w:t xml:space="preserve">Hiệu trưởng các trường </w:t>
      </w:r>
      <w:r>
        <w:rPr>
          <w:rFonts w:ascii="Times New Roman" w:hAnsi="Times New Roman"/>
          <w:sz w:val="28"/>
          <w:szCs w:val="28"/>
        </w:rPr>
        <w:t>MN, TiH, THCS (CL và NCL)</w:t>
      </w:r>
      <w:r w:rsidR="0011626B">
        <w:rPr>
          <w:rFonts w:ascii="Times New Roman" w:hAnsi="Times New Roman"/>
          <w:sz w:val="28"/>
          <w:szCs w:val="28"/>
        </w:rPr>
        <w:t>;</w:t>
      </w:r>
    </w:p>
    <w:p w:rsidR="006B540A" w:rsidRPr="000C0852" w:rsidRDefault="00C400A7" w:rsidP="000C0852">
      <w:pPr>
        <w:spacing w:before="120" w:after="120"/>
        <w:ind w:left="2880"/>
        <w:jc w:val="both"/>
        <w:rPr>
          <w:rFonts w:ascii="Times New Roman" w:hAnsi="Times New Roman"/>
          <w:sz w:val="28"/>
          <w:szCs w:val="28"/>
        </w:rPr>
      </w:pPr>
      <w:r>
        <w:rPr>
          <w:rFonts w:ascii="Times New Roman" w:hAnsi="Times New Roman"/>
          <w:sz w:val="28"/>
          <w:szCs w:val="28"/>
        </w:rPr>
        <w:t xml:space="preserve">- </w:t>
      </w:r>
      <w:r w:rsidR="00DD1ACC">
        <w:rPr>
          <w:rFonts w:ascii="Times New Roman" w:hAnsi="Times New Roman"/>
          <w:sz w:val="28"/>
          <w:szCs w:val="28"/>
        </w:rPr>
        <w:t>Quản lý chuyên môn các n</w:t>
      </w:r>
      <w:r>
        <w:rPr>
          <w:rFonts w:ascii="Times New Roman" w:hAnsi="Times New Roman"/>
          <w:sz w:val="28"/>
          <w:szCs w:val="28"/>
        </w:rPr>
        <w:t xml:space="preserve">hóm, lớp </w:t>
      </w:r>
      <w:r w:rsidR="00DD1ACC">
        <w:rPr>
          <w:rFonts w:ascii="Times New Roman" w:hAnsi="Times New Roman"/>
          <w:sz w:val="28"/>
          <w:szCs w:val="28"/>
        </w:rPr>
        <w:t xml:space="preserve">mẫu giáo độc </w:t>
      </w:r>
      <w:r>
        <w:rPr>
          <w:rFonts w:ascii="Times New Roman" w:hAnsi="Times New Roman"/>
          <w:sz w:val="28"/>
          <w:szCs w:val="28"/>
        </w:rPr>
        <w:t>lập.</w:t>
      </w:r>
    </w:p>
    <w:p w:rsidR="00172D4D" w:rsidRDefault="0011626B" w:rsidP="00D43B9F">
      <w:pPr>
        <w:spacing w:line="360" w:lineRule="auto"/>
        <w:jc w:val="both"/>
        <w:rPr>
          <w:rFonts w:ascii="Times New Roman" w:hAnsi="Times New Roman"/>
          <w:sz w:val="28"/>
          <w:szCs w:val="28"/>
        </w:rPr>
      </w:pPr>
      <w:r>
        <w:rPr>
          <w:rFonts w:ascii="Times New Roman" w:hAnsi="Times New Roman"/>
          <w:sz w:val="28"/>
          <w:szCs w:val="28"/>
        </w:rPr>
        <w:tab/>
      </w:r>
    </w:p>
    <w:p w:rsidR="00B578D1" w:rsidRPr="003C7E04" w:rsidRDefault="00172D4D" w:rsidP="00EA1276">
      <w:pPr>
        <w:keepNext/>
        <w:tabs>
          <w:tab w:val="left" w:pos="851"/>
        </w:tabs>
        <w:spacing w:before="120" w:after="120"/>
        <w:ind w:right="-113"/>
        <w:jc w:val="both"/>
        <w:outlineLvl w:val="3"/>
        <w:rPr>
          <w:rFonts w:ascii="Times New Roman" w:eastAsia="Arial" w:hAnsi="Times New Roman"/>
          <w:noProof/>
          <w:color w:val="000000"/>
          <w:sz w:val="28"/>
          <w:szCs w:val="28"/>
        </w:rPr>
      </w:pPr>
      <w:r>
        <w:rPr>
          <w:rFonts w:ascii="Times New Roman" w:hAnsi="Times New Roman"/>
          <w:sz w:val="28"/>
          <w:szCs w:val="28"/>
        </w:rPr>
        <w:tab/>
      </w:r>
      <w:r w:rsidRPr="003C7E04">
        <w:rPr>
          <w:rFonts w:ascii="Times New Roman" w:hAnsi="Times New Roman"/>
          <w:sz w:val="28"/>
          <w:szCs w:val="28"/>
        </w:rPr>
        <w:t xml:space="preserve">Căn cứ </w:t>
      </w:r>
      <w:r w:rsidR="003209DB" w:rsidRPr="003C7E04">
        <w:rPr>
          <w:rFonts w:ascii="Times New Roman" w:hAnsi="Times New Roman"/>
          <w:sz w:val="28"/>
          <w:szCs w:val="28"/>
        </w:rPr>
        <w:t>Kế hoạch</w:t>
      </w:r>
      <w:r w:rsidRPr="003C7E04">
        <w:rPr>
          <w:rFonts w:ascii="Times New Roman" w:hAnsi="Times New Roman"/>
          <w:sz w:val="28"/>
          <w:szCs w:val="28"/>
        </w:rPr>
        <w:t xml:space="preserve"> văn số </w:t>
      </w:r>
      <w:r w:rsidR="003209DB" w:rsidRPr="003C7E04">
        <w:rPr>
          <w:rFonts w:ascii="Times New Roman" w:hAnsi="Times New Roman"/>
          <w:sz w:val="28"/>
          <w:szCs w:val="28"/>
        </w:rPr>
        <w:t>23</w:t>
      </w:r>
      <w:r w:rsidR="003C7E04" w:rsidRPr="003C7E04">
        <w:rPr>
          <w:rFonts w:ascii="Times New Roman" w:hAnsi="Times New Roman"/>
          <w:sz w:val="28"/>
          <w:szCs w:val="28"/>
        </w:rPr>
        <w:t>6</w:t>
      </w:r>
      <w:r w:rsidRPr="003C7E04">
        <w:rPr>
          <w:rFonts w:ascii="Times New Roman" w:hAnsi="Times New Roman"/>
          <w:sz w:val="28"/>
          <w:szCs w:val="28"/>
        </w:rPr>
        <w:t>/</w:t>
      </w:r>
      <w:r w:rsidR="003209DB" w:rsidRPr="003C7E04">
        <w:rPr>
          <w:rFonts w:ascii="Times New Roman" w:hAnsi="Times New Roman"/>
          <w:sz w:val="28"/>
          <w:szCs w:val="28"/>
        </w:rPr>
        <w:t>KH-UBND</w:t>
      </w:r>
      <w:r w:rsidRPr="003C7E04">
        <w:rPr>
          <w:rFonts w:ascii="Times New Roman" w:hAnsi="Times New Roman"/>
          <w:sz w:val="28"/>
          <w:szCs w:val="28"/>
        </w:rPr>
        <w:t xml:space="preserve"> ngày </w:t>
      </w:r>
      <w:r w:rsidR="00B578D1" w:rsidRPr="003C7E04">
        <w:rPr>
          <w:rFonts w:ascii="Times New Roman" w:hAnsi="Times New Roman"/>
          <w:sz w:val="28"/>
          <w:szCs w:val="28"/>
        </w:rPr>
        <w:t>1</w:t>
      </w:r>
      <w:r w:rsidR="003C7E04" w:rsidRPr="003C7E04">
        <w:rPr>
          <w:rFonts w:ascii="Times New Roman" w:hAnsi="Times New Roman"/>
          <w:sz w:val="28"/>
          <w:szCs w:val="28"/>
        </w:rPr>
        <w:t>7</w:t>
      </w:r>
      <w:r w:rsidRPr="003C7E04">
        <w:rPr>
          <w:rFonts w:ascii="Times New Roman" w:hAnsi="Times New Roman"/>
          <w:sz w:val="28"/>
          <w:szCs w:val="28"/>
        </w:rPr>
        <w:t xml:space="preserve"> tháng </w:t>
      </w:r>
      <w:r w:rsidR="00B578D1" w:rsidRPr="003C7E04">
        <w:rPr>
          <w:rFonts w:ascii="Times New Roman" w:hAnsi="Times New Roman"/>
          <w:sz w:val="28"/>
          <w:szCs w:val="28"/>
        </w:rPr>
        <w:t>6</w:t>
      </w:r>
      <w:r w:rsidRPr="003C7E04">
        <w:rPr>
          <w:rFonts w:ascii="Times New Roman" w:hAnsi="Times New Roman"/>
          <w:sz w:val="28"/>
          <w:szCs w:val="28"/>
        </w:rPr>
        <w:t xml:space="preserve"> năm 202</w:t>
      </w:r>
      <w:r w:rsidR="00B578D1" w:rsidRPr="003C7E04">
        <w:rPr>
          <w:rFonts w:ascii="Times New Roman" w:hAnsi="Times New Roman"/>
          <w:sz w:val="28"/>
          <w:szCs w:val="28"/>
        </w:rPr>
        <w:t>4</w:t>
      </w:r>
      <w:r w:rsidRPr="003C7E04">
        <w:rPr>
          <w:rFonts w:ascii="Times New Roman" w:hAnsi="Times New Roman"/>
          <w:sz w:val="28"/>
          <w:szCs w:val="28"/>
        </w:rPr>
        <w:t xml:space="preserve"> của </w:t>
      </w:r>
      <w:r w:rsidR="003209DB" w:rsidRPr="003C7E04">
        <w:rPr>
          <w:rFonts w:ascii="Times New Roman" w:hAnsi="Times New Roman"/>
          <w:sz w:val="28"/>
          <w:szCs w:val="28"/>
        </w:rPr>
        <w:t>Ủy</w:t>
      </w:r>
      <w:r w:rsidRPr="003C7E04">
        <w:rPr>
          <w:rFonts w:ascii="Times New Roman" w:hAnsi="Times New Roman"/>
          <w:sz w:val="28"/>
          <w:szCs w:val="28"/>
        </w:rPr>
        <w:t xml:space="preserve"> </w:t>
      </w:r>
      <w:r w:rsidR="003209DB" w:rsidRPr="003C7E04">
        <w:rPr>
          <w:rFonts w:ascii="Times New Roman" w:hAnsi="Times New Roman"/>
          <w:sz w:val="28"/>
          <w:szCs w:val="28"/>
        </w:rPr>
        <w:t xml:space="preserve">ban nhân dân quận </w:t>
      </w:r>
      <w:r w:rsidRPr="003C7E04">
        <w:rPr>
          <w:rFonts w:ascii="Times New Roman" w:hAnsi="Times New Roman"/>
          <w:sz w:val="28"/>
          <w:szCs w:val="28"/>
        </w:rPr>
        <w:t xml:space="preserve">về </w:t>
      </w:r>
      <w:r w:rsidR="003C7E04" w:rsidRPr="003C7E04">
        <w:rPr>
          <w:rFonts w:ascii="Times New Roman" w:eastAsia="Arial" w:hAnsi="Times New Roman"/>
          <w:noProof/>
          <w:color w:val="000000"/>
          <w:sz w:val="28"/>
          <w:szCs w:val="28"/>
        </w:rPr>
        <w:t>phòng, chống bệnh không lây nhiễm và rối loạn sức khỏe tâm thần trên địa bàn quận Tân Bình giai đoạn 2024-2025</w:t>
      </w:r>
      <w:r w:rsidR="00B578D1" w:rsidRPr="003C7E04">
        <w:rPr>
          <w:rFonts w:ascii="Times New Roman" w:hAnsi="Times New Roman"/>
          <w:sz w:val="28"/>
          <w:szCs w:val="28"/>
        </w:rPr>
        <w:t>.</w:t>
      </w:r>
    </w:p>
    <w:p w:rsidR="0011626B" w:rsidRDefault="00B578D1" w:rsidP="00EA1276">
      <w:pPr>
        <w:spacing w:before="120" w:after="120"/>
        <w:jc w:val="both"/>
        <w:rPr>
          <w:rFonts w:ascii="Times New Roman" w:hAnsi="Times New Roman"/>
          <w:sz w:val="28"/>
          <w:szCs w:val="28"/>
        </w:rPr>
      </w:pPr>
      <w:r>
        <w:rPr>
          <w:rFonts w:ascii="Times New Roman" w:hAnsi="Times New Roman"/>
          <w:sz w:val="28"/>
          <w:szCs w:val="28"/>
        </w:rPr>
        <w:tab/>
      </w:r>
      <w:r w:rsidR="003209DB">
        <w:rPr>
          <w:rFonts w:ascii="Times New Roman" w:hAnsi="Times New Roman"/>
          <w:sz w:val="28"/>
          <w:szCs w:val="28"/>
        </w:rPr>
        <w:t xml:space="preserve">  </w:t>
      </w:r>
      <w:r>
        <w:rPr>
          <w:rFonts w:ascii="Times New Roman" w:hAnsi="Times New Roman"/>
          <w:sz w:val="28"/>
          <w:szCs w:val="28"/>
        </w:rPr>
        <w:t xml:space="preserve">Phòng Giáo dục và Đào tạo đề nghị cán bộ quản lý các </w:t>
      </w:r>
      <w:r w:rsidR="003209DB">
        <w:rPr>
          <w:rFonts w:ascii="Times New Roman" w:hAnsi="Times New Roman"/>
          <w:sz w:val="28"/>
          <w:szCs w:val="28"/>
        </w:rPr>
        <w:t>trường mầm non, tiểu học, trung học cơ sở; quản lý chuyên môn các nhóm, lớp mẫu giáo độc lập (sau gọi chung là Thủ trưởng các đơn vị) triển khai thực hiện nội dung sau:</w:t>
      </w:r>
    </w:p>
    <w:p w:rsidR="003209DB" w:rsidRDefault="003209DB" w:rsidP="00EA1276">
      <w:pPr>
        <w:spacing w:before="120" w:after="120"/>
        <w:jc w:val="both"/>
        <w:rPr>
          <w:rFonts w:ascii="Times New Roman" w:hAnsi="Times New Roman"/>
          <w:i/>
          <w:sz w:val="28"/>
          <w:szCs w:val="28"/>
        </w:rPr>
      </w:pPr>
      <w:r>
        <w:rPr>
          <w:rFonts w:ascii="Times New Roman" w:hAnsi="Times New Roman"/>
          <w:sz w:val="28"/>
          <w:szCs w:val="28"/>
        </w:rPr>
        <w:tab/>
        <w:t>1.</w:t>
      </w:r>
      <w:r w:rsidR="00C5361B">
        <w:rPr>
          <w:rFonts w:ascii="Times New Roman" w:hAnsi="Times New Roman"/>
          <w:sz w:val="28"/>
          <w:szCs w:val="28"/>
        </w:rPr>
        <w:t xml:space="preserve"> </w:t>
      </w:r>
      <w:r>
        <w:rPr>
          <w:rFonts w:ascii="Times New Roman" w:hAnsi="Times New Roman"/>
          <w:sz w:val="28"/>
          <w:szCs w:val="28"/>
        </w:rPr>
        <w:t xml:space="preserve">Thủ trưởng các đơn vị xây dựng kế hoạch cụ thể và tổ chức hiện nghiêm túc Kế hoạch số </w:t>
      </w:r>
      <w:r w:rsidR="003C7E04" w:rsidRPr="003C7E04">
        <w:rPr>
          <w:rFonts w:ascii="Times New Roman" w:hAnsi="Times New Roman"/>
          <w:sz w:val="28"/>
          <w:szCs w:val="28"/>
        </w:rPr>
        <w:t xml:space="preserve">236/KH-UBND ngày 17 tháng 6 năm 2024 của Ủy ban nhân dân quận về </w:t>
      </w:r>
      <w:r w:rsidR="003C7E04" w:rsidRPr="003C7E04">
        <w:rPr>
          <w:rFonts w:ascii="Times New Roman" w:eastAsia="Arial" w:hAnsi="Times New Roman"/>
          <w:noProof/>
          <w:color w:val="000000"/>
          <w:sz w:val="28"/>
          <w:szCs w:val="28"/>
        </w:rPr>
        <w:t>phòng, chống bệnh không lây nhiễm và rối loạn sức khỏe tâm thần trên địa bàn quận Tân Bình giai đoạn 2024-2025</w:t>
      </w:r>
      <w:r w:rsidR="003C7E04">
        <w:rPr>
          <w:rFonts w:ascii="Times New Roman" w:eastAsia="Arial" w:hAnsi="Times New Roman"/>
          <w:noProof/>
          <w:color w:val="000000"/>
          <w:sz w:val="28"/>
          <w:szCs w:val="28"/>
        </w:rPr>
        <w:t xml:space="preserve"> </w:t>
      </w:r>
      <w:r>
        <w:rPr>
          <w:rFonts w:ascii="Times New Roman" w:eastAsia="Arial" w:hAnsi="Times New Roman"/>
          <w:noProof/>
          <w:color w:val="000000"/>
          <w:sz w:val="28"/>
          <w:szCs w:val="28"/>
        </w:rPr>
        <w:t>(</w:t>
      </w:r>
      <w:r w:rsidRPr="003C7E04">
        <w:rPr>
          <w:rFonts w:ascii="Times New Roman" w:eastAsia="Arial" w:hAnsi="Times New Roman"/>
          <w:i/>
          <w:noProof/>
          <w:color w:val="000000"/>
          <w:sz w:val="28"/>
          <w:szCs w:val="28"/>
        </w:rPr>
        <w:t xml:space="preserve">đính kèm </w:t>
      </w:r>
      <w:r w:rsidRPr="003C7E04">
        <w:rPr>
          <w:rFonts w:ascii="Times New Roman" w:hAnsi="Times New Roman"/>
          <w:i/>
          <w:sz w:val="28"/>
          <w:szCs w:val="28"/>
        </w:rPr>
        <w:t xml:space="preserve">Kế hoạch số </w:t>
      </w:r>
      <w:r w:rsidR="003C7E04" w:rsidRPr="003C7E04">
        <w:rPr>
          <w:rFonts w:ascii="Times New Roman" w:hAnsi="Times New Roman"/>
          <w:i/>
          <w:sz w:val="28"/>
          <w:szCs w:val="28"/>
        </w:rPr>
        <w:t>236/KH-UBND ngày 17 tháng 6 năm 2024 của Ủy ban nhân dân quận</w:t>
      </w:r>
      <w:r>
        <w:rPr>
          <w:rFonts w:ascii="Times New Roman" w:hAnsi="Times New Roman"/>
          <w:i/>
          <w:sz w:val="28"/>
          <w:szCs w:val="28"/>
        </w:rPr>
        <w:t>).</w:t>
      </w:r>
    </w:p>
    <w:p w:rsidR="00C5361B" w:rsidRDefault="00C5361B" w:rsidP="00EA1276">
      <w:pPr>
        <w:spacing w:before="120" w:after="120"/>
        <w:jc w:val="both"/>
        <w:rPr>
          <w:rFonts w:ascii="Times New Roman" w:eastAsia="Arial" w:hAnsi="Times New Roman"/>
          <w:noProof/>
          <w:color w:val="000000"/>
          <w:sz w:val="28"/>
          <w:szCs w:val="28"/>
        </w:rPr>
      </w:pPr>
      <w:r>
        <w:rPr>
          <w:rFonts w:ascii="Times New Roman" w:hAnsi="Times New Roman"/>
          <w:sz w:val="28"/>
          <w:szCs w:val="28"/>
        </w:rPr>
        <w:tab/>
        <w:t>2.</w:t>
      </w:r>
      <w:r w:rsidR="00103B28">
        <w:rPr>
          <w:rFonts w:ascii="Times New Roman" w:hAnsi="Times New Roman"/>
          <w:sz w:val="28"/>
          <w:szCs w:val="28"/>
        </w:rPr>
        <w:t xml:space="preserve"> </w:t>
      </w:r>
      <w:r>
        <w:rPr>
          <w:rFonts w:ascii="Times New Roman" w:hAnsi="Times New Roman"/>
          <w:sz w:val="28"/>
          <w:szCs w:val="28"/>
        </w:rPr>
        <w:t xml:space="preserve">Tiếp tục tổ chức hiện </w:t>
      </w:r>
      <w:r w:rsidR="00EA1276">
        <w:rPr>
          <w:rFonts w:ascii="Times New Roman" w:hAnsi="Times New Roman"/>
          <w:sz w:val="28"/>
          <w:szCs w:val="28"/>
        </w:rPr>
        <w:t>Kế hoạch</w:t>
      </w:r>
      <w:r>
        <w:rPr>
          <w:rFonts w:ascii="Times New Roman" w:hAnsi="Times New Roman"/>
          <w:sz w:val="28"/>
          <w:szCs w:val="28"/>
        </w:rPr>
        <w:t xml:space="preserve"> số 6</w:t>
      </w:r>
      <w:r w:rsidR="00EA1276">
        <w:rPr>
          <w:rFonts w:ascii="Times New Roman" w:hAnsi="Times New Roman"/>
          <w:sz w:val="28"/>
          <w:szCs w:val="28"/>
        </w:rPr>
        <w:t>80</w:t>
      </w:r>
      <w:r w:rsidRPr="003209DB">
        <w:rPr>
          <w:rFonts w:ascii="Times New Roman" w:hAnsi="Times New Roman"/>
          <w:sz w:val="28"/>
          <w:szCs w:val="28"/>
        </w:rPr>
        <w:t>/</w:t>
      </w:r>
      <w:r w:rsidR="00EA1276">
        <w:rPr>
          <w:rFonts w:ascii="Times New Roman" w:hAnsi="Times New Roman"/>
          <w:sz w:val="28"/>
          <w:szCs w:val="28"/>
        </w:rPr>
        <w:t>KH-</w:t>
      </w:r>
      <w:r>
        <w:rPr>
          <w:rFonts w:ascii="Times New Roman" w:hAnsi="Times New Roman"/>
          <w:sz w:val="28"/>
          <w:szCs w:val="28"/>
        </w:rPr>
        <w:t>GDĐT</w:t>
      </w:r>
      <w:r w:rsidRPr="003209DB">
        <w:rPr>
          <w:rFonts w:ascii="Times New Roman" w:hAnsi="Times New Roman"/>
          <w:sz w:val="28"/>
          <w:szCs w:val="28"/>
        </w:rPr>
        <w:t xml:space="preserve"> ngày </w:t>
      </w:r>
      <w:r w:rsidR="00EA1276">
        <w:rPr>
          <w:rFonts w:ascii="Times New Roman" w:hAnsi="Times New Roman"/>
          <w:sz w:val="28"/>
          <w:szCs w:val="28"/>
        </w:rPr>
        <w:t>0</w:t>
      </w:r>
      <w:r>
        <w:rPr>
          <w:rFonts w:ascii="Times New Roman" w:hAnsi="Times New Roman"/>
          <w:sz w:val="28"/>
          <w:szCs w:val="28"/>
        </w:rPr>
        <w:t>3</w:t>
      </w:r>
      <w:r w:rsidRPr="003209DB">
        <w:rPr>
          <w:rFonts w:ascii="Times New Roman" w:hAnsi="Times New Roman"/>
          <w:sz w:val="28"/>
          <w:szCs w:val="28"/>
        </w:rPr>
        <w:t xml:space="preserve"> tháng </w:t>
      </w:r>
      <w:r>
        <w:rPr>
          <w:rFonts w:ascii="Times New Roman" w:hAnsi="Times New Roman"/>
          <w:sz w:val="28"/>
          <w:szCs w:val="28"/>
        </w:rPr>
        <w:t>4</w:t>
      </w:r>
      <w:r w:rsidRPr="003209DB">
        <w:rPr>
          <w:rFonts w:ascii="Times New Roman" w:hAnsi="Times New Roman"/>
          <w:sz w:val="28"/>
          <w:szCs w:val="28"/>
        </w:rPr>
        <w:t xml:space="preserve"> năm 2024 của </w:t>
      </w:r>
      <w:r>
        <w:rPr>
          <w:rFonts w:ascii="Times New Roman" w:hAnsi="Times New Roman"/>
          <w:sz w:val="28"/>
          <w:szCs w:val="28"/>
        </w:rPr>
        <w:t>Phòng Giáo dục và Đào tạo</w:t>
      </w:r>
      <w:r w:rsidRPr="003209DB">
        <w:rPr>
          <w:rFonts w:ascii="Times New Roman" w:hAnsi="Times New Roman"/>
          <w:sz w:val="28"/>
          <w:szCs w:val="28"/>
        </w:rPr>
        <w:t xml:space="preserve"> về </w:t>
      </w:r>
      <w:r w:rsidR="00EA1276">
        <w:rPr>
          <w:rFonts w:ascii="Times New Roman" w:hAnsi="Times New Roman"/>
          <w:sz w:val="28"/>
          <w:szCs w:val="28"/>
        </w:rPr>
        <w:t>v</w:t>
      </w:r>
      <w:r w:rsidRPr="003209DB">
        <w:rPr>
          <w:rFonts w:ascii="Times New Roman" w:hAnsi="Times New Roman"/>
          <w:sz w:val="28"/>
          <w:szCs w:val="28"/>
        </w:rPr>
        <w:t xml:space="preserve">iệc </w:t>
      </w:r>
      <w:r>
        <w:rPr>
          <w:rFonts w:ascii="Times New Roman" w:eastAsia="Arial" w:hAnsi="Times New Roman"/>
          <w:noProof/>
          <w:color w:val="000000"/>
          <w:sz w:val="28"/>
          <w:szCs w:val="28"/>
        </w:rPr>
        <w:t xml:space="preserve">thực hiện </w:t>
      </w:r>
      <w:r w:rsidR="00EA1276">
        <w:rPr>
          <w:rFonts w:ascii="Times New Roman" w:eastAsia="Arial" w:hAnsi="Times New Roman"/>
          <w:noProof/>
          <w:color w:val="000000"/>
          <w:sz w:val="28"/>
          <w:szCs w:val="28"/>
        </w:rPr>
        <w:t>công tác y tế trường học giai đoạn 2023-2025 tại các cơ sở giáo dục trên địa bàn quận</w:t>
      </w:r>
      <w:r>
        <w:rPr>
          <w:rFonts w:ascii="Times New Roman" w:eastAsia="Arial" w:hAnsi="Times New Roman"/>
          <w:noProof/>
          <w:color w:val="000000"/>
          <w:sz w:val="28"/>
          <w:szCs w:val="28"/>
        </w:rPr>
        <w:t>.</w:t>
      </w:r>
    </w:p>
    <w:p w:rsidR="00794838" w:rsidRDefault="00103B28" w:rsidP="00EA1276">
      <w:pPr>
        <w:spacing w:before="120" w:after="120"/>
        <w:jc w:val="both"/>
        <w:rPr>
          <w:rFonts w:ascii="Times New Roman" w:hAnsi="Times New Roman"/>
          <w:i/>
          <w:sz w:val="28"/>
          <w:szCs w:val="28"/>
        </w:rPr>
      </w:pPr>
      <w:r>
        <w:rPr>
          <w:rFonts w:ascii="Times New Roman" w:eastAsia="Arial" w:hAnsi="Times New Roman"/>
          <w:noProof/>
          <w:color w:val="000000"/>
          <w:sz w:val="28"/>
          <w:szCs w:val="28"/>
        </w:rPr>
        <w:tab/>
      </w:r>
      <w:r w:rsidR="00EA1276">
        <w:rPr>
          <w:rFonts w:ascii="Times New Roman" w:eastAsia="Arial" w:hAnsi="Times New Roman"/>
          <w:noProof/>
          <w:color w:val="000000"/>
          <w:sz w:val="28"/>
          <w:szCs w:val="28"/>
        </w:rPr>
        <w:t>3. Tăng cường công tác tổ chức bán trú và chất lượng bữa ăn phù hợp với thể trạng của học sinh, tăng cường vận động thể lực nâng cao sức khỏe học sinh phòng, chống bệnh không lây nhiễm như thừa cân, béo phì, đái tháo đường, tim mạch…</w:t>
      </w:r>
    </w:p>
    <w:p w:rsidR="008F55D4" w:rsidRDefault="00142AE1" w:rsidP="00EA1276">
      <w:pPr>
        <w:spacing w:before="120" w:after="120"/>
        <w:jc w:val="both"/>
        <w:rPr>
          <w:rFonts w:ascii="Times New Roman" w:eastAsia="Arial" w:hAnsi="Times New Roman"/>
          <w:noProof/>
          <w:color w:val="000000"/>
          <w:sz w:val="28"/>
          <w:szCs w:val="28"/>
        </w:rPr>
      </w:pPr>
      <w:r>
        <w:rPr>
          <w:rFonts w:ascii="Times New Roman" w:eastAsia="Arial" w:hAnsi="Times New Roman"/>
          <w:noProof/>
          <w:color w:val="000000"/>
          <w:sz w:val="28"/>
          <w:szCs w:val="28"/>
        </w:rPr>
        <w:tab/>
      </w:r>
      <w:r w:rsidR="008F55D4">
        <w:rPr>
          <w:rFonts w:ascii="Times New Roman" w:eastAsia="Arial" w:hAnsi="Times New Roman"/>
          <w:noProof/>
          <w:color w:val="000000"/>
          <w:sz w:val="28"/>
          <w:szCs w:val="28"/>
        </w:rPr>
        <w:t xml:space="preserve">Đề nghị </w:t>
      </w:r>
      <w:r>
        <w:rPr>
          <w:rFonts w:ascii="Times New Roman" w:eastAsia="Arial" w:hAnsi="Times New Roman"/>
          <w:noProof/>
          <w:color w:val="000000"/>
          <w:sz w:val="28"/>
          <w:szCs w:val="28"/>
        </w:rPr>
        <w:t xml:space="preserve">Thủ trưởng </w:t>
      </w:r>
      <w:r w:rsidR="008F55D4">
        <w:rPr>
          <w:rFonts w:ascii="Times New Roman" w:eastAsia="Arial" w:hAnsi="Times New Roman"/>
          <w:noProof/>
          <w:color w:val="000000"/>
          <w:sz w:val="28"/>
          <w:szCs w:val="28"/>
        </w:rPr>
        <w:t xml:space="preserve">các </w:t>
      </w:r>
      <w:r>
        <w:rPr>
          <w:rFonts w:ascii="Times New Roman" w:eastAsia="Arial" w:hAnsi="Times New Roman"/>
          <w:noProof/>
          <w:color w:val="000000"/>
          <w:sz w:val="28"/>
          <w:szCs w:val="28"/>
        </w:rPr>
        <w:t>đơn vị</w:t>
      </w:r>
      <w:r w:rsidR="008F55D4">
        <w:rPr>
          <w:rFonts w:ascii="Times New Roman" w:eastAsia="Arial" w:hAnsi="Times New Roman"/>
          <w:noProof/>
          <w:color w:val="000000"/>
          <w:sz w:val="28"/>
          <w:szCs w:val="28"/>
        </w:rPr>
        <w:t xml:space="preserve"> quan tâm thực hiện./ </w:t>
      </w:r>
    </w:p>
    <w:p w:rsidR="008F55D4" w:rsidRDefault="008F55D4" w:rsidP="00EA1276">
      <w:pPr>
        <w:spacing w:before="120" w:after="120"/>
        <w:jc w:val="both"/>
        <w:rPr>
          <w:rFonts w:ascii="Times New Roman" w:eastAsia="Arial" w:hAnsi="Times New Roman"/>
          <w:noProof/>
          <w:color w:val="000000"/>
          <w:sz w:val="28"/>
          <w:szCs w:val="28"/>
        </w:rPr>
      </w:pPr>
    </w:p>
    <w:p w:rsidR="0011626B" w:rsidRPr="008F55D4" w:rsidRDefault="0011626B" w:rsidP="008F55D4">
      <w:pPr>
        <w:jc w:val="both"/>
        <w:rPr>
          <w:rFonts w:ascii="Times New Roman" w:hAnsi="Times New Roman"/>
          <w:sz w:val="28"/>
          <w:szCs w:val="28"/>
        </w:rPr>
      </w:pPr>
      <w:r>
        <w:rPr>
          <w:rFonts w:ascii="Times New Roman" w:hAnsi="Times New Roman"/>
          <w:b/>
          <w:i/>
        </w:rPr>
        <w:t xml:space="preserve">Nơi nhận:  </w:t>
      </w:r>
      <w:r>
        <w:rPr>
          <w:rFonts w:ascii="Times New Roman" w:hAnsi="Times New Roman"/>
          <w:sz w:val="28"/>
          <w:szCs w:val="28"/>
        </w:rPr>
        <w:t xml:space="preserve">                                                                           </w:t>
      </w:r>
      <w:r w:rsidR="000C0852">
        <w:rPr>
          <w:rFonts w:ascii="Times New Roman" w:hAnsi="Times New Roman"/>
          <w:sz w:val="28"/>
          <w:szCs w:val="28"/>
        </w:rPr>
        <w:t xml:space="preserve">  </w:t>
      </w:r>
      <w:r w:rsidR="008F55D4" w:rsidRPr="008F55D4">
        <w:rPr>
          <w:rFonts w:ascii="Times New Roman" w:hAnsi="Times New Roman"/>
          <w:b/>
          <w:sz w:val="28"/>
          <w:szCs w:val="28"/>
        </w:rPr>
        <w:t>KT.</w:t>
      </w:r>
      <w:r>
        <w:rPr>
          <w:rFonts w:ascii="Times New Roman" w:hAnsi="Times New Roman"/>
          <w:b/>
          <w:sz w:val="28"/>
          <w:szCs w:val="28"/>
        </w:rPr>
        <w:t>TRƯỞNG PHÒNG</w:t>
      </w:r>
    </w:p>
    <w:p w:rsidR="00A31317" w:rsidRDefault="0011626B" w:rsidP="008F55D4">
      <w:pPr>
        <w:jc w:val="both"/>
        <w:rPr>
          <w:rFonts w:ascii="Times New Roman" w:hAnsi="Times New Roman"/>
          <w:b/>
          <w:sz w:val="22"/>
          <w:szCs w:val="22"/>
        </w:rPr>
      </w:pPr>
      <w:r>
        <w:rPr>
          <w:rFonts w:ascii="Times New Roman" w:hAnsi="Times New Roman"/>
          <w:sz w:val="22"/>
          <w:szCs w:val="22"/>
        </w:rPr>
        <w:t>- Như trên;</w:t>
      </w:r>
      <w:r>
        <w:rPr>
          <w:rFonts w:ascii="Times New Roman" w:hAnsi="Times New Roman"/>
          <w:b/>
          <w:sz w:val="22"/>
          <w:szCs w:val="22"/>
        </w:rPr>
        <w:t xml:space="preserve">  </w:t>
      </w:r>
      <w:r w:rsidR="00EC49FD">
        <w:rPr>
          <w:rFonts w:ascii="Times New Roman" w:hAnsi="Times New Roman"/>
          <w:b/>
          <w:sz w:val="22"/>
          <w:szCs w:val="22"/>
        </w:rPr>
        <w:t xml:space="preserve">                                                                                           </w:t>
      </w:r>
      <w:r w:rsidR="008F55D4">
        <w:rPr>
          <w:rFonts w:ascii="Times New Roman" w:hAnsi="Times New Roman"/>
          <w:b/>
          <w:sz w:val="22"/>
          <w:szCs w:val="22"/>
        </w:rPr>
        <w:t xml:space="preserve">   </w:t>
      </w:r>
      <w:r w:rsidR="00EC49FD">
        <w:rPr>
          <w:rFonts w:ascii="Times New Roman" w:hAnsi="Times New Roman"/>
          <w:b/>
          <w:sz w:val="22"/>
          <w:szCs w:val="22"/>
        </w:rPr>
        <w:t xml:space="preserve">    </w:t>
      </w:r>
      <w:r w:rsidR="008F55D4" w:rsidRPr="008F55D4">
        <w:rPr>
          <w:rFonts w:ascii="Times New Roman" w:hAnsi="Times New Roman"/>
          <w:b/>
          <w:sz w:val="28"/>
          <w:szCs w:val="28"/>
        </w:rPr>
        <w:t>PHÓ TRƯỞNG PHÒNG</w:t>
      </w:r>
    </w:p>
    <w:p w:rsidR="00142AE1" w:rsidRDefault="006B540A" w:rsidP="008F55D4">
      <w:pPr>
        <w:tabs>
          <w:tab w:val="left" w:pos="7275"/>
        </w:tabs>
        <w:jc w:val="both"/>
        <w:rPr>
          <w:rFonts w:ascii="Times New Roman" w:hAnsi="Times New Roman"/>
          <w:sz w:val="22"/>
          <w:szCs w:val="22"/>
        </w:rPr>
      </w:pPr>
      <w:r w:rsidRPr="00A31317">
        <w:rPr>
          <w:rFonts w:ascii="Times New Roman" w:hAnsi="Times New Roman"/>
          <w:sz w:val="22"/>
          <w:szCs w:val="22"/>
        </w:rPr>
        <w:t xml:space="preserve">- </w:t>
      </w:r>
      <w:r w:rsidR="00142AE1">
        <w:rPr>
          <w:rFonts w:ascii="Times New Roman" w:hAnsi="Times New Roman"/>
          <w:sz w:val="22"/>
          <w:szCs w:val="22"/>
        </w:rPr>
        <w:t>TTUB: PCT/VX;</w:t>
      </w:r>
    </w:p>
    <w:p w:rsidR="00142AE1" w:rsidRDefault="00142AE1" w:rsidP="008F55D4">
      <w:pPr>
        <w:tabs>
          <w:tab w:val="left" w:pos="7275"/>
        </w:tabs>
        <w:jc w:val="both"/>
        <w:rPr>
          <w:rFonts w:ascii="Times New Roman" w:hAnsi="Times New Roman"/>
          <w:sz w:val="22"/>
          <w:szCs w:val="22"/>
        </w:rPr>
      </w:pPr>
      <w:r>
        <w:rPr>
          <w:rFonts w:ascii="Times New Roman" w:hAnsi="Times New Roman"/>
          <w:sz w:val="22"/>
          <w:szCs w:val="22"/>
        </w:rPr>
        <w:t>- VPUB: CVP, PCVP/VX;</w:t>
      </w:r>
    </w:p>
    <w:p w:rsidR="00B60A2E" w:rsidRDefault="00142AE1" w:rsidP="008F55D4">
      <w:pPr>
        <w:tabs>
          <w:tab w:val="left" w:pos="7275"/>
        </w:tabs>
        <w:jc w:val="both"/>
        <w:rPr>
          <w:rFonts w:ascii="Times New Roman" w:hAnsi="Times New Roman"/>
          <w:sz w:val="28"/>
          <w:szCs w:val="28"/>
        </w:rPr>
      </w:pPr>
      <w:r>
        <w:rPr>
          <w:rFonts w:ascii="Times New Roman" w:hAnsi="Times New Roman"/>
          <w:sz w:val="22"/>
          <w:szCs w:val="22"/>
        </w:rPr>
        <w:t>- P.TN&amp;MT;</w:t>
      </w:r>
      <w:r w:rsidR="0011626B" w:rsidRPr="00A31317">
        <w:rPr>
          <w:rFonts w:ascii="Times New Roman" w:hAnsi="Times New Roman"/>
          <w:sz w:val="28"/>
          <w:szCs w:val="28"/>
        </w:rPr>
        <w:t xml:space="preserve">  </w:t>
      </w:r>
      <w:r w:rsidR="00DF4958">
        <w:rPr>
          <w:rFonts w:ascii="Times New Roman" w:hAnsi="Times New Roman"/>
          <w:sz w:val="28"/>
          <w:szCs w:val="28"/>
        </w:rPr>
        <w:tab/>
      </w:r>
    </w:p>
    <w:p w:rsidR="0011626B" w:rsidRDefault="0011626B" w:rsidP="001821E3">
      <w:pPr>
        <w:tabs>
          <w:tab w:val="left" w:pos="7680"/>
        </w:tabs>
        <w:jc w:val="both"/>
        <w:rPr>
          <w:rFonts w:ascii="Times New Roman" w:hAnsi="Times New Roman"/>
          <w:sz w:val="22"/>
          <w:szCs w:val="22"/>
        </w:rPr>
      </w:pPr>
      <w:r>
        <w:rPr>
          <w:rFonts w:ascii="Times New Roman" w:hAnsi="Times New Roman"/>
          <w:sz w:val="22"/>
          <w:szCs w:val="22"/>
        </w:rPr>
        <w:t xml:space="preserve">- </w:t>
      </w:r>
      <w:r w:rsidR="000C0852">
        <w:rPr>
          <w:rFonts w:ascii="Times New Roman" w:hAnsi="Times New Roman"/>
          <w:sz w:val="22"/>
          <w:szCs w:val="22"/>
        </w:rPr>
        <w:t>BLĐ P.GDĐT;</w:t>
      </w:r>
      <w:r>
        <w:rPr>
          <w:rFonts w:ascii="Times New Roman" w:hAnsi="Times New Roman"/>
          <w:sz w:val="22"/>
          <w:szCs w:val="22"/>
        </w:rPr>
        <w:t xml:space="preserve">                                        </w:t>
      </w:r>
      <w:r w:rsidR="001821E3">
        <w:rPr>
          <w:rFonts w:ascii="Times New Roman" w:hAnsi="Times New Roman"/>
          <w:sz w:val="22"/>
          <w:szCs w:val="22"/>
        </w:rPr>
        <w:tab/>
        <w:t>(Đã ký)</w:t>
      </w:r>
      <w:bookmarkStart w:id="0" w:name="_GoBack"/>
      <w:bookmarkEnd w:id="0"/>
    </w:p>
    <w:p w:rsidR="0011626B" w:rsidRDefault="009A2947" w:rsidP="008F55D4">
      <w:pPr>
        <w:jc w:val="both"/>
        <w:rPr>
          <w:rFonts w:ascii="Times New Roman" w:hAnsi="Times New Roman"/>
          <w:sz w:val="22"/>
          <w:szCs w:val="22"/>
        </w:rPr>
      </w:pPr>
      <w:r>
        <w:rPr>
          <w:rFonts w:ascii="Times New Roman" w:hAnsi="Times New Roman"/>
          <w:sz w:val="22"/>
          <w:szCs w:val="22"/>
        </w:rPr>
        <w:t>- Lưu: VT, Nghị.</w:t>
      </w:r>
      <w:r w:rsidR="0011626B">
        <w:rPr>
          <w:rFonts w:ascii="Times New Roman" w:hAnsi="Times New Roman"/>
          <w:sz w:val="22"/>
          <w:szCs w:val="22"/>
        </w:rPr>
        <w:t xml:space="preserve">                                                    </w:t>
      </w:r>
      <w:r w:rsidR="00EC49FD">
        <w:rPr>
          <w:rFonts w:ascii="Times New Roman" w:hAnsi="Times New Roman"/>
          <w:sz w:val="22"/>
          <w:szCs w:val="22"/>
        </w:rPr>
        <w:t xml:space="preserve">                        </w:t>
      </w:r>
      <w:r w:rsidR="0011626B">
        <w:rPr>
          <w:rFonts w:ascii="Times New Roman" w:hAnsi="Times New Roman"/>
          <w:sz w:val="22"/>
          <w:szCs w:val="22"/>
        </w:rPr>
        <w:t xml:space="preserve">         </w:t>
      </w:r>
      <w:r w:rsidR="00EC49FD">
        <w:rPr>
          <w:rFonts w:ascii="Times New Roman" w:hAnsi="Times New Roman"/>
          <w:sz w:val="22"/>
          <w:szCs w:val="22"/>
        </w:rPr>
        <w:t xml:space="preserve">  </w:t>
      </w:r>
      <w:r w:rsidR="0011626B" w:rsidRPr="00EC49FD">
        <w:rPr>
          <w:rFonts w:ascii="Times New Roman" w:hAnsi="Times New Roman"/>
          <w:b/>
          <w:sz w:val="28"/>
          <w:szCs w:val="28"/>
        </w:rPr>
        <w:t xml:space="preserve">      </w:t>
      </w:r>
      <w:r w:rsidR="0011626B">
        <w:rPr>
          <w:rFonts w:ascii="Times New Roman" w:hAnsi="Times New Roman"/>
          <w:sz w:val="22"/>
          <w:szCs w:val="22"/>
        </w:rPr>
        <w:t xml:space="preserve">                                               </w:t>
      </w:r>
    </w:p>
    <w:p w:rsidR="008F55D4" w:rsidRDefault="0011626B" w:rsidP="008F55D4">
      <w:pPr>
        <w:jc w:val="both"/>
        <w:rPr>
          <w:rFonts w:ascii="Times New Roman" w:hAnsi="Times New Roman"/>
          <w:sz w:val="28"/>
          <w:szCs w:val="28"/>
        </w:rPr>
      </w:pPr>
      <w:r>
        <w:rPr>
          <w:rFonts w:ascii="Times New Roman" w:hAnsi="Times New Roman"/>
          <w:sz w:val="28"/>
          <w:szCs w:val="28"/>
        </w:rPr>
        <w:t xml:space="preserve">                                                                                 </w:t>
      </w:r>
      <w:r w:rsidR="000C0852">
        <w:rPr>
          <w:rFonts w:ascii="Times New Roman" w:hAnsi="Times New Roman"/>
          <w:sz w:val="28"/>
          <w:szCs w:val="28"/>
        </w:rPr>
        <w:t xml:space="preserve">              </w:t>
      </w:r>
      <w:r>
        <w:rPr>
          <w:rFonts w:ascii="Times New Roman" w:hAnsi="Times New Roman"/>
          <w:sz w:val="28"/>
          <w:szCs w:val="28"/>
        </w:rPr>
        <w:t xml:space="preserve">   </w:t>
      </w:r>
    </w:p>
    <w:p w:rsidR="008F55D4" w:rsidRDefault="008F55D4" w:rsidP="008F55D4">
      <w:pPr>
        <w:jc w:val="both"/>
        <w:rPr>
          <w:rFonts w:ascii="Times New Roman" w:hAnsi="Times New Roman"/>
          <w:sz w:val="28"/>
          <w:szCs w:val="28"/>
        </w:rPr>
      </w:pPr>
    </w:p>
    <w:p w:rsidR="0011626B" w:rsidRPr="008F55D4" w:rsidRDefault="008F55D4" w:rsidP="008F55D4">
      <w:pPr>
        <w:jc w:val="both"/>
        <w:rPr>
          <w:rFonts w:ascii="Times New Roman" w:hAnsi="Times New Roman"/>
          <w:b/>
          <w:sz w:val="28"/>
          <w:szCs w:val="28"/>
        </w:rPr>
      </w:pPr>
      <w:r>
        <w:rPr>
          <w:rFonts w:ascii="Times New Roman" w:hAnsi="Times New Roman"/>
          <w:sz w:val="28"/>
          <w:szCs w:val="28"/>
        </w:rPr>
        <w:t xml:space="preserve">                                                                                              </w:t>
      </w:r>
      <w:r w:rsidRPr="008F55D4">
        <w:rPr>
          <w:rFonts w:ascii="Times New Roman" w:hAnsi="Times New Roman"/>
          <w:b/>
          <w:sz w:val="28"/>
          <w:szCs w:val="28"/>
        </w:rPr>
        <w:t>Nguyễn Đức Anh Khoa</w:t>
      </w:r>
      <w:r w:rsidR="0011626B" w:rsidRPr="008F55D4">
        <w:rPr>
          <w:rFonts w:ascii="Times New Roman" w:hAnsi="Times New Roman"/>
          <w:b/>
          <w:sz w:val="28"/>
          <w:szCs w:val="28"/>
        </w:rPr>
        <w:t xml:space="preserve">          </w:t>
      </w:r>
    </w:p>
    <w:p w:rsidR="0011626B" w:rsidRDefault="0011626B" w:rsidP="008F55D4">
      <w:pPr>
        <w:jc w:val="both"/>
        <w:rPr>
          <w:rFonts w:ascii="Times New Roman" w:hAnsi="Times New Roman"/>
          <w:b/>
          <w:sz w:val="28"/>
          <w:szCs w:val="28"/>
        </w:rPr>
      </w:pPr>
      <w:r>
        <w:rPr>
          <w:rFonts w:ascii="Times New Roman" w:hAnsi="Times New Roman"/>
          <w:sz w:val="28"/>
          <w:szCs w:val="28"/>
        </w:rPr>
        <w:lastRenderedPageBreak/>
        <w:t xml:space="preserve">                                                                                   </w:t>
      </w:r>
    </w:p>
    <w:p w:rsidR="0011626B" w:rsidRDefault="0011626B" w:rsidP="0011626B"/>
    <w:p w:rsidR="00A31317" w:rsidRDefault="00A3131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9A2947" w:rsidRDefault="009A2947"/>
    <w:p w:rsidR="00A31317" w:rsidRDefault="00A31317"/>
    <w:sectPr w:rsidR="00A31317" w:rsidSect="00EC49FD">
      <w:pgSz w:w="11907" w:h="16839" w:code="9"/>
      <w:pgMar w:top="1440" w:right="864" w:bottom="72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78FA"/>
    <w:multiLevelType w:val="hybridMultilevel"/>
    <w:tmpl w:val="EAC6697E"/>
    <w:lvl w:ilvl="0" w:tplc="F0B05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6B"/>
    <w:rsid w:val="00012464"/>
    <w:rsid w:val="00022CE2"/>
    <w:rsid w:val="00084453"/>
    <w:rsid w:val="000C0852"/>
    <w:rsid w:val="000C0D61"/>
    <w:rsid w:val="00103B28"/>
    <w:rsid w:val="00107476"/>
    <w:rsid w:val="0011626B"/>
    <w:rsid w:val="00116BAD"/>
    <w:rsid w:val="00142AE1"/>
    <w:rsid w:val="001531F4"/>
    <w:rsid w:val="001559AD"/>
    <w:rsid w:val="001666FD"/>
    <w:rsid w:val="00172D4D"/>
    <w:rsid w:val="001821E3"/>
    <w:rsid w:val="001A3B01"/>
    <w:rsid w:val="001A61A9"/>
    <w:rsid w:val="00236ADF"/>
    <w:rsid w:val="002A307C"/>
    <w:rsid w:val="002C013C"/>
    <w:rsid w:val="002D6976"/>
    <w:rsid w:val="0030427E"/>
    <w:rsid w:val="003209DB"/>
    <w:rsid w:val="00332739"/>
    <w:rsid w:val="00387E42"/>
    <w:rsid w:val="003C5CD9"/>
    <w:rsid w:val="003C7E04"/>
    <w:rsid w:val="003E0425"/>
    <w:rsid w:val="00427BD0"/>
    <w:rsid w:val="00477EFC"/>
    <w:rsid w:val="0049011E"/>
    <w:rsid w:val="004B6411"/>
    <w:rsid w:val="004F4C97"/>
    <w:rsid w:val="004F5358"/>
    <w:rsid w:val="004F7766"/>
    <w:rsid w:val="00526F2F"/>
    <w:rsid w:val="00586919"/>
    <w:rsid w:val="005D1FA6"/>
    <w:rsid w:val="005E3CE1"/>
    <w:rsid w:val="00683076"/>
    <w:rsid w:val="006938A8"/>
    <w:rsid w:val="006B281B"/>
    <w:rsid w:val="006B540A"/>
    <w:rsid w:val="00712B88"/>
    <w:rsid w:val="00734264"/>
    <w:rsid w:val="0073609E"/>
    <w:rsid w:val="007939B3"/>
    <w:rsid w:val="00794838"/>
    <w:rsid w:val="007962DF"/>
    <w:rsid w:val="007B0550"/>
    <w:rsid w:val="007D2F3C"/>
    <w:rsid w:val="007D7B59"/>
    <w:rsid w:val="007F75D0"/>
    <w:rsid w:val="008245BA"/>
    <w:rsid w:val="008634EF"/>
    <w:rsid w:val="00874BA0"/>
    <w:rsid w:val="0089781D"/>
    <w:rsid w:val="008A002E"/>
    <w:rsid w:val="008A7597"/>
    <w:rsid w:val="008D09BC"/>
    <w:rsid w:val="008F55D4"/>
    <w:rsid w:val="009428BC"/>
    <w:rsid w:val="009A2947"/>
    <w:rsid w:val="009A328D"/>
    <w:rsid w:val="009F049F"/>
    <w:rsid w:val="00A01D5E"/>
    <w:rsid w:val="00A15509"/>
    <w:rsid w:val="00A21846"/>
    <w:rsid w:val="00A31317"/>
    <w:rsid w:val="00A9485D"/>
    <w:rsid w:val="00AA2C74"/>
    <w:rsid w:val="00AD3E5D"/>
    <w:rsid w:val="00B50287"/>
    <w:rsid w:val="00B578D1"/>
    <w:rsid w:val="00B60A2E"/>
    <w:rsid w:val="00B75F97"/>
    <w:rsid w:val="00BE1190"/>
    <w:rsid w:val="00C30C86"/>
    <w:rsid w:val="00C400A7"/>
    <w:rsid w:val="00C5361B"/>
    <w:rsid w:val="00CA6012"/>
    <w:rsid w:val="00CC282C"/>
    <w:rsid w:val="00CC73CF"/>
    <w:rsid w:val="00CE3535"/>
    <w:rsid w:val="00CE4336"/>
    <w:rsid w:val="00D045D4"/>
    <w:rsid w:val="00D06241"/>
    <w:rsid w:val="00D234FB"/>
    <w:rsid w:val="00D36A44"/>
    <w:rsid w:val="00D43B9F"/>
    <w:rsid w:val="00DB35E2"/>
    <w:rsid w:val="00DD1ACC"/>
    <w:rsid w:val="00DF4958"/>
    <w:rsid w:val="00E32494"/>
    <w:rsid w:val="00E50076"/>
    <w:rsid w:val="00E532E4"/>
    <w:rsid w:val="00E76EBE"/>
    <w:rsid w:val="00E97F79"/>
    <w:rsid w:val="00EA1276"/>
    <w:rsid w:val="00EC49FD"/>
    <w:rsid w:val="00EE3BF3"/>
    <w:rsid w:val="00F25562"/>
    <w:rsid w:val="00F547B8"/>
    <w:rsid w:val="00F8512D"/>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691D"/>
  <w15:chartTrackingRefBased/>
  <w15:docId w15:val="{22EAB5B6-B4D5-47BC-A12D-A219B892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6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6B"/>
    <w:pPr>
      <w:ind w:left="720"/>
      <w:contextualSpacing/>
    </w:pPr>
  </w:style>
  <w:style w:type="table" w:styleId="TableGrid">
    <w:name w:val="Table Grid"/>
    <w:basedOn w:val="TableNormal"/>
    <w:uiPriority w:val="39"/>
    <w:rsid w:val="00A3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5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AC6-D116-424F-8F78-521B3CA2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21</cp:revision>
  <cp:lastPrinted>2024-06-18T01:41:00Z</cp:lastPrinted>
  <dcterms:created xsi:type="dcterms:W3CDTF">2020-05-28T09:12:00Z</dcterms:created>
  <dcterms:modified xsi:type="dcterms:W3CDTF">2024-06-18T03:28:00Z</dcterms:modified>
</cp:coreProperties>
</file>